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5" w:type="dxa"/>
        <w:tblInd w:w="-709" w:type="dxa"/>
        <w:tblLook w:val="01E0" w:firstRow="1" w:lastRow="1" w:firstColumn="1" w:lastColumn="1" w:noHBand="0" w:noVBand="0"/>
      </w:tblPr>
      <w:tblGrid>
        <w:gridCol w:w="4488"/>
        <w:gridCol w:w="5797"/>
      </w:tblGrid>
      <w:tr w:rsidR="00291343" w:rsidRPr="00866AB8" w:rsidTr="00291343">
        <w:tc>
          <w:tcPr>
            <w:tcW w:w="4488" w:type="dxa"/>
          </w:tcPr>
          <w:p w:rsidR="00291343" w:rsidRDefault="00291343" w:rsidP="007621B0">
            <w:pPr>
              <w:jc w:val="center"/>
              <w:rPr>
                <w:sz w:val="26"/>
                <w:szCs w:val="26"/>
                <w:lang w:val="nl-NL"/>
              </w:rPr>
            </w:pPr>
            <w:r w:rsidRPr="00F47099">
              <w:rPr>
                <w:sz w:val="26"/>
                <w:szCs w:val="26"/>
                <w:lang w:val="nl-NL"/>
              </w:rPr>
              <w:t xml:space="preserve">CỤC </w:t>
            </w:r>
            <w:r>
              <w:rPr>
                <w:sz w:val="26"/>
                <w:szCs w:val="26"/>
                <w:lang w:val="nl-NL"/>
              </w:rPr>
              <w:t>THI HÀNH ÁN DÂN SỰ</w:t>
            </w:r>
            <w:r w:rsidRPr="00F47099">
              <w:rPr>
                <w:sz w:val="26"/>
                <w:szCs w:val="26"/>
                <w:lang w:val="nl-NL"/>
              </w:rPr>
              <w:t xml:space="preserve"> </w:t>
            </w:r>
          </w:p>
          <w:p w:rsidR="00291343" w:rsidRPr="00F47099" w:rsidRDefault="00291343" w:rsidP="007621B0">
            <w:pPr>
              <w:jc w:val="center"/>
              <w:rPr>
                <w:sz w:val="26"/>
                <w:szCs w:val="26"/>
                <w:lang w:val="nl-NL"/>
              </w:rPr>
            </w:pPr>
            <w:r w:rsidRPr="00F47099">
              <w:rPr>
                <w:sz w:val="26"/>
                <w:szCs w:val="26"/>
                <w:lang w:val="nl-NL"/>
              </w:rPr>
              <w:t xml:space="preserve">TỈNH </w:t>
            </w:r>
            <w:r>
              <w:rPr>
                <w:sz w:val="26"/>
                <w:szCs w:val="26"/>
                <w:lang w:val="nl-NL"/>
              </w:rPr>
              <w:t>PHÚ YÊN</w:t>
            </w:r>
          </w:p>
        </w:tc>
        <w:tc>
          <w:tcPr>
            <w:tcW w:w="5797" w:type="dxa"/>
          </w:tcPr>
          <w:p w:rsidR="00291343" w:rsidRDefault="00291343" w:rsidP="007621B0">
            <w:pPr>
              <w:jc w:val="center"/>
              <w:rPr>
                <w:b/>
                <w:sz w:val="26"/>
                <w:szCs w:val="26"/>
                <w:lang w:val="nl-NL"/>
              </w:rPr>
            </w:pPr>
            <w:r w:rsidRPr="00DB5ABB">
              <w:rPr>
                <w:b/>
                <w:sz w:val="26"/>
                <w:szCs w:val="26"/>
                <w:lang w:val="nl-NL"/>
              </w:rPr>
              <w:t>CỘNG HOÀ XÃ HỘI CHỦ NGHĨA VIỆT NAM</w:t>
            </w:r>
          </w:p>
          <w:p w:rsidR="00291343" w:rsidRPr="00213CD3" w:rsidRDefault="00291343" w:rsidP="007621B0">
            <w:pPr>
              <w:jc w:val="center"/>
              <w:rPr>
                <w:sz w:val="26"/>
                <w:szCs w:val="26"/>
                <w:lang w:val="nl-NL"/>
              </w:rPr>
            </w:pPr>
            <w:r w:rsidRPr="00DB5ABB">
              <w:rPr>
                <w:b/>
                <w:sz w:val="28"/>
                <w:szCs w:val="26"/>
              </w:rPr>
              <w:t>Độc lập - Tự do - Hạnh phúc</w:t>
            </w:r>
          </w:p>
        </w:tc>
      </w:tr>
      <w:tr w:rsidR="00291343" w:rsidTr="00291343">
        <w:tc>
          <w:tcPr>
            <w:tcW w:w="4488" w:type="dxa"/>
          </w:tcPr>
          <w:p w:rsidR="00291343" w:rsidRPr="00F47099" w:rsidRDefault="00291343" w:rsidP="007621B0">
            <w:pPr>
              <w:jc w:val="center"/>
              <w:rPr>
                <w:b/>
                <w:sz w:val="26"/>
                <w:szCs w:val="26"/>
                <w:lang w:val="nl-NL"/>
              </w:rPr>
            </w:pPr>
            <w:r w:rsidRPr="00F47099">
              <w:rPr>
                <w:b/>
                <w:sz w:val="26"/>
                <w:szCs w:val="26"/>
                <w:lang w:val="nl-NL"/>
              </w:rPr>
              <w:t>CHI CỤC THI HÀNH ÁN DÂN SỰ</w:t>
            </w:r>
          </w:p>
          <w:p w:rsidR="00291343" w:rsidRPr="00F47099" w:rsidRDefault="00291343" w:rsidP="007621B0">
            <w:pPr>
              <w:jc w:val="center"/>
              <w:rPr>
                <w:sz w:val="26"/>
                <w:szCs w:val="26"/>
                <w:lang w:val="nl-NL"/>
              </w:rPr>
            </w:pPr>
            <w:r w:rsidRPr="00F47099">
              <w:rPr>
                <w:b/>
                <w:sz w:val="26"/>
                <w:szCs w:val="26"/>
                <w:lang w:val="nl-NL"/>
              </w:rPr>
              <w:t xml:space="preserve">HUYỆN </w:t>
            </w:r>
            <w:r>
              <w:rPr>
                <w:b/>
                <w:sz w:val="26"/>
                <w:szCs w:val="26"/>
                <w:lang w:val="nl-NL"/>
              </w:rPr>
              <w:t>SƠN HÒA</w:t>
            </w:r>
          </w:p>
        </w:tc>
        <w:tc>
          <w:tcPr>
            <w:tcW w:w="5797" w:type="dxa"/>
          </w:tcPr>
          <w:p w:rsidR="00291343" w:rsidRPr="00866AB8" w:rsidRDefault="00291343" w:rsidP="007621B0">
            <w:pPr>
              <w:jc w:val="center"/>
              <w:rPr>
                <w:b/>
                <w:sz w:val="26"/>
                <w:szCs w:val="26"/>
              </w:rPr>
            </w:pPr>
            <w:r w:rsidRPr="00DB5ABB">
              <w:rPr>
                <w:b/>
                <w:noProof/>
                <w:sz w:val="28"/>
                <w:szCs w:val="26"/>
              </w:rPr>
              <mc:AlternateContent>
                <mc:Choice Requires="wps">
                  <w:drawing>
                    <wp:anchor distT="0" distB="0" distL="114300" distR="114300" simplePos="0" relativeHeight="251660288" behindDoc="0" locked="0" layoutInCell="1" allowOverlap="1">
                      <wp:simplePos x="0" y="0"/>
                      <wp:positionH relativeFrom="column">
                        <wp:posOffset>766445</wp:posOffset>
                      </wp:positionH>
                      <wp:positionV relativeFrom="paragraph">
                        <wp:posOffset>24130</wp:posOffset>
                      </wp:positionV>
                      <wp:extent cx="2018665" cy="0"/>
                      <wp:effectExtent l="8890" t="6350" r="1079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EB9083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5pt,1.9pt" to="219.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I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RDkWcznM4zo4EtIPiQa6/wnrjsUjAJLoYJsJCenF+cD&#10;EZIPIeFY6a2QMrZeKtQXeDkbz2KC01Kw4AxhzjaHUlp0ImF44herAs9jmNVHxSJYywnb3GxPhLza&#10;cLlUAQ9KATo36zodP5bpcrPYLKaj6Xi+GU3Tqhp93JbT0XybfZhVk6osq+xnoJZN81YwxlVgN0xq&#10;Nv27Sbi9meuM3Wf1LkPyFj3qBWSHfyQdexnadx2Eg2aXnR16DMMZg28PKUz/4x7sx+e+/gUAAP//&#10;AwBQSwMEFAAGAAgAAAAhAExqvkjbAAAABwEAAA8AAABkcnMvZG93bnJldi54bWxMj8FOwzAQRO9I&#10;/IO1SFwq6pCgtgpxKgTkxoVCxXUbL0lEvE5jtw18PQsXOD7NaPZtsZ5cr440hs6zget5Aoq49rbj&#10;xsDrS3W1AhUissXeMxn4pADr8vyswNz6Ez/TcRMbJSMccjTQxjjkWoe6JYdh7gdiyd796DAKjo22&#10;I55k3PU6TZKFdtixXGhxoPuW6o/NwRkI1Zb21desniVvWeMp3T88PaIxlxfT3S2oSFP8K8OPvqhD&#10;KU47f2AbVC+cJkupGsjkA8lvstUC1O6XdVno//7lNwAAAP//AwBQSwECLQAUAAYACAAAACEAtoM4&#10;kv4AAADhAQAAEwAAAAAAAAAAAAAAAAAAAAAAW0NvbnRlbnRfVHlwZXNdLnhtbFBLAQItABQABgAI&#10;AAAAIQA4/SH/1gAAAJQBAAALAAAAAAAAAAAAAAAAAC8BAABfcmVscy8ucmVsc1BLAQItABQABgAI&#10;AAAAIQA+/R2IHAIAADYEAAAOAAAAAAAAAAAAAAAAAC4CAABkcnMvZTJvRG9jLnhtbFBLAQItABQA&#10;BgAIAAAAIQBMar5I2wAAAAcBAAAPAAAAAAAAAAAAAAAAAHYEAABkcnMvZG93bnJldi54bWxQSwUG&#10;AAAAAAQABADzAAAAfgUAAAAA&#10;"/>
                  </w:pict>
                </mc:Fallback>
              </mc:AlternateContent>
            </w:r>
          </w:p>
        </w:tc>
      </w:tr>
      <w:tr w:rsidR="00291343" w:rsidTr="00291343">
        <w:tc>
          <w:tcPr>
            <w:tcW w:w="4488" w:type="dxa"/>
          </w:tcPr>
          <w:p w:rsidR="00291343" w:rsidRPr="00866AB8" w:rsidRDefault="00291343" w:rsidP="007621B0">
            <w:pPr>
              <w:jc w:val="center"/>
              <w:rPr>
                <w:b/>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687705</wp:posOffset>
                      </wp:positionH>
                      <wp:positionV relativeFrom="paragraph">
                        <wp:posOffset>35560</wp:posOffset>
                      </wp:positionV>
                      <wp:extent cx="1143000" cy="0"/>
                      <wp:effectExtent l="13970" t="6985" r="1460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32D826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2.8pt" to="144.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X2GgIAADcEAAAOAAAAZHJzL2Uyb0RvYy54bWysU9uO2yAQfa/Uf0C8J76sm81acVaVnfRl&#10;242U7QcQwDYqBgQkTlT13zuQi3a3L1VVP+AZZjicmTksHo+DRAdundCqwtk0xYgrqplQXYW/v6wn&#10;c4ycJ4oRqRWv8Ik7/Lj8+GExmpLnuteScYsARLlyNBXuvTdlkjja84G4qTZcQbDVdiAeXNslzJIR&#10;0AeZ5Gk6S0ZtmbGacudgtzkH8TLity2n/rltHfdIVhi4+bjauO7CmiwXpOwsMb2gFxrkH1gMRCi4&#10;9AbVEE/Q3oo/oAZBrXa69VOqh0S3raA81gDVZOm7arY9MTzWAs1x5tYm9/9g6bfDxiLBKpxjpMgA&#10;I9p6S0TXe1RrpaCB2qI89Gk0roT0Wm1sqJQe1dY8afrDIaXrnqiOR74vJwMgWTiRvDkSHGfgtt34&#10;VTPIIXuvY9OOrR0CJLQDHeNsTrfZ8KNHFDazrLhLUxghvcYSUl4PGuv8F64HFIwKS6FC20hJDk/O&#10;ByKkvKaEbaXXQso4eqnQCOD5PUCHkNNSsBCNju12tbToQIJ64hfLepdm9V6xiNZzwlYX2xMhzzbc&#10;LlXAg1qAz8U6y+PnQ/qwmq/mxaTIZ6tJkTbN5PO6LiazdXb/qblr6rrJfgVqWVH2gjGuArurVLPi&#10;76RweTRnkd3EeutD8hY9NgzIXv+RdBxmmN9ZCTvNTht7HTKoMyZfXlKQ/2sf7NfvffkbAAD//wMA&#10;UEsDBBQABgAIAAAAIQAWHvhv2gAAAAcBAAAPAAAAZHJzL2Rvd25yZXYueG1sTI7BTsMwEETvSPyD&#10;tUjcqEMQxUrjVAhUVSAubZF63cYmDsTrNHbb8PdsucDxaUYzr5yPvhNHO8Q2kIbbSQbCUh1MS42G&#10;983iRoGICclgF8hq+LYR5tXlRYmFCSda2eM6NYJHKBaowaXUF1LG2lmPcRJ6S5x9hMFjYhwaaQY8&#10;8bjvZJ5lU+mxJX5w2NsnZ+uv9cFrwOflKm1V/vrQvri3z81iv3Rqr/X11fg4A5HsmP7KcNZndajY&#10;aRcOZKLomDN1x1UN91MQnOfqzLtfllUp//tXPwAAAP//AwBQSwECLQAUAAYACAAAACEAtoM4kv4A&#10;AADhAQAAEwAAAAAAAAAAAAAAAAAAAAAAW0NvbnRlbnRfVHlwZXNdLnhtbFBLAQItABQABgAIAAAA&#10;IQA4/SH/1gAAAJQBAAALAAAAAAAAAAAAAAAAAC8BAABfcmVscy8ucmVsc1BLAQItABQABgAIAAAA&#10;IQBjWOX2GgIAADcEAAAOAAAAAAAAAAAAAAAAAC4CAABkcnMvZTJvRG9jLnhtbFBLAQItABQABgAI&#10;AAAAIQAWHvhv2gAAAAcBAAAPAAAAAAAAAAAAAAAAAHQEAABkcnMvZG93bnJldi54bWxQSwUGAAAA&#10;AAQABADzAAAAewUAAAAA&#10;" strokeweight="1pt"/>
                  </w:pict>
                </mc:Fallback>
              </mc:AlternateContent>
            </w:r>
          </w:p>
        </w:tc>
        <w:tc>
          <w:tcPr>
            <w:tcW w:w="5797" w:type="dxa"/>
          </w:tcPr>
          <w:p w:rsidR="00291343" w:rsidRPr="00866AB8" w:rsidRDefault="00291343" w:rsidP="007621B0">
            <w:pPr>
              <w:jc w:val="center"/>
              <w:rPr>
                <w:b/>
                <w:sz w:val="26"/>
                <w:szCs w:val="26"/>
              </w:rPr>
            </w:pPr>
          </w:p>
        </w:tc>
      </w:tr>
      <w:tr w:rsidR="00291343" w:rsidRPr="00DA4BAD" w:rsidTr="00291343">
        <w:tc>
          <w:tcPr>
            <w:tcW w:w="4488" w:type="dxa"/>
          </w:tcPr>
          <w:p w:rsidR="00291343" w:rsidRDefault="00291343" w:rsidP="007621B0">
            <w:pPr>
              <w:rPr>
                <w:sz w:val="26"/>
                <w:szCs w:val="26"/>
                <w:lang w:val="nl-NL"/>
              </w:rPr>
            </w:pPr>
            <w:r>
              <w:rPr>
                <w:sz w:val="26"/>
                <w:szCs w:val="26"/>
                <w:lang w:val="nl-NL"/>
              </w:rPr>
              <w:t xml:space="preserve">            Số: 193  /TB-CCTHADS</w:t>
            </w:r>
          </w:p>
        </w:tc>
        <w:tc>
          <w:tcPr>
            <w:tcW w:w="5797" w:type="dxa"/>
          </w:tcPr>
          <w:p w:rsidR="00291343" w:rsidRDefault="00291343" w:rsidP="007621B0">
            <w:pPr>
              <w:jc w:val="center"/>
              <w:rPr>
                <w:b/>
                <w:i/>
                <w:sz w:val="26"/>
                <w:szCs w:val="26"/>
                <w:lang w:val="nl-NL"/>
              </w:rPr>
            </w:pPr>
            <w:r>
              <w:rPr>
                <w:i/>
                <w:sz w:val="26"/>
                <w:szCs w:val="26"/>
                <w:lang w:val="nl-NL"/>
              </w:rPr>
              <w:t>Sơn  Hòa, ngày 13 tháng 9 năm 2021</w:t>
            </w:r>
          </w:p>
        </w:tc>
      </w:tr>
    </w:tbl>
    <w:p w:rsidR="00291343" w:rsidRDefault="00291343" w:rsidP="00291343">
      <w:pPr>
        <w:pStyle w:val="Heading1"/>
        <w:rPr>
          <w:lang w:val="nl-NL"/>
        </w:rPr>
      </w:pPr>
    </w:p>
    <w:p w:rsidR="00291343" w:rsidRDefault="00291343" w:rsidP="00291343">
      <w:pPr>
        <w:pStyle w:val="Heading1"/>
        <w:rPr>
          <w:lang w:val="nl-NL"/>
        </w:rPr>
      </w:pPr>
      <w:r>
        <w:rPr>
          <w:lang w:val="nl-NL"/>
        </w:rPr>
        <w:t>THÔNG BÁO</w:t>
      </w:r>
    </w:p>
    <w:p w:rsidR="00291343" w:rsidRPr="0076196A" w:rsidRDefault="00291343" w:rsidP="00291343">
      <w:pPr>
        <w:jc w:val="center"/>
        <w:rPr>
          <w:b/>
          <w:sz w:val="28"/>
          <w:lang w:val="nl-NL"/>
        </w:rPr>
      </w:pPr>
      <w:r>
        <w:rPr>
          <w:b/>
          <w:sz w:val="28"/>
          <w:lang w:val="nl-NL"/>
        </w:rPr>
        <w:t>Về việc lựa chọn tổ chức bán đấu giá tài sản</w:t>
      </w:r>
    </w:p>
    <w:p w:rsidR="00291343" w:rsidRPr="00B44C14" w:rsidRDefault="00291343" w:rsidP="00291343">
      <w:pPr>
        <w:jc w:val="center"/>
        <w:rPr>
          <w:sz w:val="28"/>
          <w:szCs w:val="28"/>
          <w:lang w:val="nl-NL"/>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2407920</wp:posOffset>
                </wp:positionH>
                <wp:positionV relativeFrom="paragraph">
                  <wp:posOffset>43815</wp:posOffset>
                </wp:positionV>
                <wp:extent cx="1068705" cy="0"/>
                <wp:effectExtent l="7620"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8B19E25"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6pt,3.45pt" to="273.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n+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J3Nn9I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AEr+AX3AAAAAcBAAAPAAAAZHJzL2Rvd25yZXYueG1sTI7BTsMwEETv&#10;SPyDtUhcKuqQ0paGbCoE5MaFAuK6jZckIl6nsdsGvh7DBY6jGb15+Xq0nTrw4FsnCJfTBBRL5Uwr&#10;NcLLc3lxDcoHEkOdE0b4ZA/r4vQkp8y4ozzxYRNqFSHiM0JoQugzrX3VsCU/dT1L7N7dYCnEONTa&#10;DHSMcNvpNEkW2lIr8aGhnu8arj42e4vgy1felV+TapK8zWrH6e7+8YEQz8/G2xtQgcfwN4Yf/agO&#10;RXTaur0YrzqE2XKVxinCYgUq9vOr5RzU9jfrItf//YtvAAAA//8DAFBLAQItABQABgAIAAAAIQC2&#10;gziS/gAAAOEBAAATAAAAAAAAAAAAAAAAAAAAAABbQ29udGVudF9UeXBlc10ueG1sUEsBAi0AFAAG&#10;AAgAAAAhADj9If/WAAAAlAEAAAsAAAAAAAAAAAAAAAAALwEAAF9yZWxzLy5yZWxzUEsBAi0AFAAG&#10;AAgAAAAhAJsZ2f4dAgAANgQAAA4AAAAAAAAAAAAAAAAALgIAAGRycy9lMm9Eb2MueG1sUEsBAi0A&#10;FAAGAAgAAAAhAASv4BfcAAAABwEAAA8AAAAAAAAAAAAAAAAAdwQAAGRycy9kb3ducmV2LnhtbFBL&#10;BQYAAAAABAAEAPMAAACABQAAAAA=&#10;"/>
            </w:pict>
          </mc:Fallback>
        </mc:AlternateContent>
      </w:r>
    </w:p>
    <w:p w:rsidR="00291343" w:rsidRDefault="00291343" w:rsidP="00291343">
      <w:pPr>
        <w:spacing w:before="120" w:after="120"/>
        <w:ind w:firstLine="720"/>
        <w:jc w:val="both"/>
        <w:rPr>
          <w:sz w:val="28"/>
          <w:lang w:val="nl-NL"/>
        </w:rPr>
      </w:pPr>
      <w:r>
        <w:rPr>
          <w:sz w:val="28"/>
          <w:lang w:val="nl-NL"/>
        </w:rPr>
        <w:t>Căn cứ Điều 56 Luật đấu giá tài sản ngày 17/11/2016.</w:t>
      </w:r>
    </w:p>
    <w:p w:rsidR="00291343" w:rsidRPr="00D36399" w:rsidRDefault="00291343" w:rsidP="00291343">
      <w:pPr>
        <w:spacing w:line="312" w:lineRule="auto"/>
        <w:ind w:firstLine="720"/>
        <w:jc w:val="both"/>
        <w:rPr>
          <w:position w:val="6"/>
          <w:sz w:val="28"/>
          <w:szCs w:val="28"/>
        </w:rPr>
      </w:pPr>
      <w:r w:rsidRPr="00CC54DA">
        <w:rPr>
          <w:spacing w:val="-2"/>
          <w:position w:val="6"/>
          <w:sz w:val="28"/>
          <w:lang w:val="nl-NL"/>
        </w:rPr>
        <w:t xml:space="preserve">Căn cứ </w:t>
      </w:r>
      <w:r w:rsidRPr="00D36399">
        <w:rPr>
          <w:position w:val="6"/>
          <w:sz w:val="28"/>
          <w:szCs w:val="28"/>
        </w:rPr>
        <w:t>Căn cứ Bản án số 32/DSST ngày 26/10/2018 của Tòa án nhân dân huyện Sơn Hòa;</w:t>
      </w:r>
    </w:p>
    <w:p w:rsidR="00291343" w:rsidRPr="00D36399" w:rsidRDefault="00291343" w:rsidP="00291343">
      <w:pPr>
        <w:spacing w:line="312" w:lineRule="auto"/>
        <w:jc w:val="both"/>
        <w:rPr>
          <w:position w:val="6"/>
          <w:sz w:val="28"/>
          <w:szCs w:val="28"/>
        </w:rPr>
      </w:pPr>
      <w:r w:rsidRPr="00D36399">
        <w:rPr>
          <w:sz w:val="28"/>
          <w:szCs w:val="28"/>
        </w:rPr>
        <w:tab/>
      </w:r>
      <w:r w:rsidRPr="00D36399">
        <w:rPr>
          <w:position w:val="6"/>
          <w:sz w:val="28"/>
          <w:szCs w:val="28"/>
        </w:rPr>
        <w:t>Căn cứ các Quyết định thi hành án theo đơn yêu cầu số 452/QĐ-CTHADS ngày 22/7/2019; số 206/QĐ-CCTHADS ngày 18/01/2021; số 298/QĐ-CCTHADS ngày 04/5/2021 và Quyết định thi hành án chủ động số 163/QĐ-CCTHADS ngày 06/12/2018 của Chi cục Thi hành án dân sự huyện Sơn Hòa;</w:t>
      </w:r>
    </w:p>
    <w:p w:rsidR="00291343" w:rsidRPr="00D36399" w:rsidRDefault="00291343" w:rsidP="00291343">
      <w:pPr>
        <w:spacing w:line="312" w:lineRule="auto"/>
        <w:jc w:val="both"/>
        <w:rPr>
          <w:sz w:val="28"/>
          <w:szCs w:val="28"/>
        </w:rPr>
      </w:pPr>
      <w:r w:rsidRPr="00D36399">
        <w:rPr>
          <w:sz w:val="28"/>
          <w:szCs w:val="28"/>
        </w:rPr>
        <w:tab/>
        <w:t>Căn cứ Quyết định cưỡng chế kê biên quyền sử dụng đất và tài sản gắn liền với đất số 06/QĐ-CCTHADS ngày 07/9/2021 của Chi cục Thi hành án dân sự huyện Sơn Hòa;</w:t>
      </w:r>
    </w:p>
    <w:p w:rsidR="00291343" w:rsidRPr="005B300F" w:rsidRDefault="00291343" w:rsidP="00291343">
      <w:pPr>
        <w:spacing w:before="100" w:after="100"/>
        <w:ind w:firstLine="573"/>
        <w:jc w:val="both"/>
        <w:rPr>
          <w:color w:val="000000"/>
          <w:sz w:val="28"/>
          <w:szCs w:val="28"/>
          <w:lang w:val="nl-NL"/>
        </w:rPr>
      </w:pPr>
      <w:r w:rsidRPr="005B300F">
        <w:rPr>
          <w:sz w:val="28"/>
          <w:szCs w:val="28"/>
          <w:lang w:val="nl-NL"/>
        </w:rPr>
        <w:t xml:space="preserve">Căn cứ </w:t>
      </w:r>
      <w:r>
        <w:rPr>
          <w:sz w:val="28"/>
          <w:szCs w:val="28"/>
          <w:lang w:val="nl-NL"/>
        </w:rPr>
        <w:t>Biên bản thoả thuận về giá tài sản kê biên, tổ chức thẩm định giá, tổ chức bán đấu giá ngày 10/9/2021 của Chi cục Thi hành án dân sự huyện Sơn Hòa</w:t>
      </w:r>
      <w:r w:rsidRPr="005B300F">
        <w:rPr>
          <w:color w:val="000000"/>
          <w:sz w:val="28"/>
          <w:szCs w:val="28"/>
          <w:lang w:val="nl-NL"/>
        </w:rPr>
        <w:t>.</w:t>
      </w:r>
    </w:p>
    <w:p w:rsidR="00291343" w:rsidRDefault="00291343" w:rsidP="00291343">
      <w:pPr>
        <w:spacing w:before="100" w:after="100"/>
        <w:ind w:firstLine="573"/>
        <w:jc w:val="both"/>
        <w:rPr>
          <w:b/>
          <w:sz w:val="28"/>
          <w:szCs w:val="26"/>
          <w:lang w:val="nl-NL"/>
        </w:rPr>
      </w:pPr>
      <w:r>
        <w:rPr>
          <w:sz w:val="28"/>
          <w:szCs w:val="26"/>
          <w:lang w:val="nl-NL"/>
        </w:rPr>
        <w:tab/>
      </w:r>
      <w:r>
        <w:rPr>
          <w:b/>
          <w:sz w:val="28"/>
          <w:szCs w:val="26"/>
          <w:lang w:val="nl-NL"/>
        </w:rPr>
        <w:t>Người có tài sản đấu giá: Chi cục Thi hành án dân sự huyện Sơn Hòa, tỉnh Phú Yên.</w:t>
      </w:r>
    </w:p>
    <w:p w:rsidR="00291343" w:rsidRDefault="00291343" w:rsidP="00291343">
      <w:pPr>
        <w:spacing w:before="120" w:after="120"/>
        <w:ind w:firstLine="720"/>
        <w:jc w:val="both"/>
        <w:rPr>
          <w:sz w:val="28"/>
          <w:szCs w:val="26"/>
          <w:lang w:val="nl-NL"/>
        </w:rPr>
      </w:pPr>
      <w:r>
        <w:rPr>
          <w:sz w:val="28"/>
          <w:szCs w:val="26"/>
          <w:lang w:val="nl-NL"/>
        </w:rPr>
        <w:t>Địa chỉ: 205 Trần Phú, thị trấn Củng Sơn, huyện Sơn Hòa, tỉnh Phú Yên.</w:t>
      </w:r>
    </w:p>
    <w:p w:rsidR="00291343" w:rsidRDefault="00291343" w:rsidP="00291343">
      <w:pPr>
        <w:spacing w:before="120" w:after="120"/>
        <w:ind w:firstLine="720"/>
        <w:jc w:val="both"/>
        <w:rPr>
          <w:sz w:val="28"/>
          <w:szCs w:val="26"/>
          <w:lang w:val="nl-NL"/>
        </w:rPr>
      </w:pPr>
      <w:r>
        <w:rPr>
          <w:sz w:val="28"/>
          <w:szCs w:val="26"/>
          <w:lang w:val="nl-NL"/>
        </w:rPr>
        <w:t>Thông báo công khai về việc lựa chọn tổ chức bán đấu giá tài sản như sau:</w:t>
      </w:r>
    </w:p>
    <w:p w:rsidR="00291343" w:rsidRDefault="00291343" w:rsidP="00291343">
      <w:pPr>
        <w:spacing w:before="120" w:after="120"/>
        <w:ind w:firstLine="720"/>
        <w:jc w:val="both"/>
        <w:rPr>
          <w:b/>
          <w:sz w:val="28"/>
          <w:szCs w:val="26"/>
          <w:lang w:val="nl-NL"/>
        </w:rPr>
      </w:pPr>
      <w:r>
        <w:rPr>
          <w:b/>
          <w:sz w:val="28"/>
          <w:szCs w:val="26"/>
          <w:lang w:val="nl-NL"/>
        </w:rPr>
        <w:t>I/. Tên tài sản bán đấu giá:</w:t>
      </w:r>
    </w:p>
    <w:p w:rsidR="00291343" w:rsidRPr="005B300F" w:rsidRDefault="00291343" w:rsidP="00291343">
      <w:pPr>
        <w:spacing w:before="120" w:after="120"/>
        <w:ind w:firstLine="720"/>
        <w:jc w:val="both"/>
        <w:rPr>
          <w:b/>
          <w:sz w:val="28"/>
          <w:szCs w:val="26"/>
          <w:lang w:val="nl-NL"/>
        </w:rPr>
      </w:pPr>
      <w:r>
        <w:rPr>
          <w:b/>
          <w:sz w:val="28"/>
          <w:szCs w:val="26"/>
          <w:lang w:val="nl-NL"/>
        </w:rPr>
        <w:t>Quyền sử dụng đất và tài sản gắn liền với đất:</w:t>
      </w:r>
    </w:p>
    <w:p w:rsidR="00291343" w:rsidRPr="005B300F" w:rsidRDefault="00291343" w:rsidP="00291343">
      <w:pPr>
        <w:spacing w:before="120" w:after="120" w:line="240" w:lineRule="atLeast"/>
        <w:ind w:firstLine="748"/>
        <w:jc w:val="both"/>
        <w:rPr>
          <w:sz w:val="28"/>
          <w:szCs w:val="28"/>
          <w:lang w:val="nl-NL"/>
        </w:rPr>
      </w:pPr>
      <w:r w:rsidRPr="005B300F">
        <w:rPr>
          <w:sz w:val="28"/>
          <w:szCs w:val="28"/>
          <w:lang w:val="nl-NL"/>
        </w:rPr>
        <w:t>- Quyền sử dụng đất diện tích</w:t>
      </w:r>
      <w:r>
        <w:rPr>
          <w:sz w:val="28"/>
          <w:szCs w:val="28"/>
          <w:lang w:val="nl-NL"/>
        </w:rPr>
        <w:t xml:space="preserve"> 756 </w:t>
      </w:r>
      <w:r w:rsidRPr="005B300F">
        <w:rPr>
          <w:sz w:val="28"/>
          <w:szCs w:val="28"/>
          <w:lang w:val="nl-NL"/>
        </w:rPr>
        <w:t>m</w:t>
      </w:r>
      <w:r w:rsidRPr="005B300F">
        <w:rPr>
          <w:sz w:val="28"/>
          <w:szCs w:val="28"/>
          <w:vertAlign w:val="superscript"/>
          <w:lang w:val="nl-NL"/>
        </w:rPr>
        <w:t>2</w:t>
      </w:r>
      <w:r w:rsidRPr="005B300F">
        <w:rPr>
          <w:sz w:val="28"/>
          <w:szCs w:val="28"/>
          <w:lang w:val="nl-NL"/>
        </w:rPr>
        <w:t xml:space="preserve"> đất </w:t>
      </w:r>
      <w:r>
        <w:rPr>
          <w:sz w:val="28"/>
          <w:szCs w:val="28"/>
          <w:lang w:val="nl-NL"/>
        </w:rPr>
        <w:t>trồng cây hàng năm khác,</w:t>
      </w:r>
      <w:r w:rsidRPr="005B300F">
        <w:rPr>
          <w:sz w:val="28"/>
          <w:szCs w:val="28"/>
          <w:lang w:val="nl-NL"/>
        </w:rPr>
        <w:t xml:space="preserve"> thửa</w:t>
      </w:r>
      <w:r>
        <w:rPr>
          <w:sz w:val="28"/>
          <w:szCs w:val="28"/>
          <w:lang w:val="nl-NL"/>
        </w:rPr>
        <w:t xml:space="preserve"> đất số 156, tờ bản đồ số 71 tại thôn Nguyên Trang, xã Sơn Nguyên, huyện Sơn Hòa, tỉnh Phú Yên được UBND huyện Sơn Hòa cấp giấy chứng nhận quyền sử dụng đất số AE 434181 ngày 06/7/2006 đứng tên ông Nguyễn Ngọc Mạnh. Trên đất có trồng 200 cây bạch đàn 03 năm tuổi. Giá khởi điểm: 7.000.000 đồng</w:t>
      </w:r>
      <w:r>
        <w:rPr>
          <w:sz w:val="28"/>
          <w:szCs w:val="28"/>
        </w:rPr>
        <w:t xml:space="preserve"> (</w:t>
      </w:r>
      <w:r>
        <w:rPr>
          <w:i/>
          <w:sz w:val="28"/>
          <w:szCs w:val="28"/>
        </w:rPr>
        <w:t xml:space="preserve">Bảy triệu </w:t>
      </w:r>
      <w:r w:rsidRPr="00D049B6">
        <w:rPr>
          <w:i/>
          <w:sz w:val="28"/>
          <w:szCs w:val="28"/>
        </w:rPr>
        <w:t>đồng</w:t>
      </w:r>
      <w:r>
        <w:rPr>
          <w:sz w:val="28"/>
          <w:szCs w:val="28"/>
        </w:rPr>
        <w:t>).</w:t>
      </w:r>
    </w:p>
    <w:p w:rsidR="00291343" w:rsidRDefault="00291343" w:rsidP="00291343">
      <w:pPr>
        <w:spacing w:before="120" w:after="120"/>
        <w:ind w:firstLine="720"/>
        <w:jc w:val="both"/>
        <w:rPr>
          <w:b/>
          <w:sz w:val="28"/>
          <w:szCs w:val="26"/>
          <w:lang w:val="nl-NL"/>
        </w:rPr>
      </w:pPr>
      <w:r>
        <w:rPr>
          <w:b/>
          <w:sz w:val="28"/>
          <w:szCs w:val="26"/>
          <w:lang w:val="nl-NL"/>
        </w:rPr>
        <w:t>II. Tiêu chí lựa chọn tổ chức bán đấu giá tài sản:</w:t>
      </w:r>
    </w:p>
    <w:p w:rsidR="00291343" w:rsidRDefault="00291343" w:rsidP="00291343">
      <w:pPr>
        <w:spacing w:before="120"/>
        <w:ind w:firstLine="360"/>
        <w:jc w:val="both"/>
        <w:rPr>
          <w:sz w:val="28"/>
          <w:szCs w:val="28"/>
        </w:rPr>
      </w:pPr>
      <w:r>
        <w:rPr>
          <w:sz w:val="28"/>
          <w:szCs w:val="28"/>
        </w:rPr>
        <w:t xml:space="preserve"> </w:t>
      </w:r>
      <w:r>
        <w:rPr>
          <w:sz w:val="28"/>
          <w:szCs w:val="28"/>
        </w:rPr>
        <w:tab/>
        <w:t>- Tiêu chí: Mọi tổ chức đấu giá tài sản phải có đầy đủ các tiêu chí quy định tại khoản 4 Điều 56 Luật Đấu giá tài sản ngày 17/11/2016, cụ thể như sau:</w:t>
      </w:r>
    </w:p>
    <w:p w:rsidR="00291343" w:rsidRDefault="00291343" w:rsidP="00291343">
      <w:pPr>
        <w:spacing w:before="120"/>
        <w:ind w:firstLine="720"/>
        <w:jc w:val="both"/>
        <w:rPr>
          <w:spacing w:val="-4"/>
          <w:sz w:val="28"/>
          <w:szCs w:val="28"/>
        </w:rPr>
      </w:pPr>
      <w:r>
        <w:rPr>
          <w:spacing w:val="-4"/>
          <w:sz w:val="28"/>
          <w:szCs w:val="28"/>
        </w:rPr>
        <w:lastRenderedPageBreak/>
        <w:t>+ Cơ sở vật chất, trang thiết bị cần thiết bảo đảm cho việc đấu giá;</w:t>
      </w:r>
    </w:p>
    <w:p w:rsidR="00291343" w:rsidRDefault="00291343" w:rsidP="00291343">
      <w:pPr>
        <w:spacing w:before="120"/>
        <w:ind w:firstLine="720"/>
        <w:jc w:val="both"/>
        <w:rPr>
          <w:spacing w:val="-4"/>
          <w:sz w:val="28"/>
          <w:szCs w:val="28"/>
        </w:rPr>
      </w:pPr>
      <w:r>
        <w:rPr>
          <w:spacing w:val="-4"/>
          <w:sz w:val="28"/>
          <w:szCs w:val="28"/>
        </w:rPr>
        <w:t>+ Phương án đấu giá khả thi, hiệu quả;</w:t>
      </w:r>
    </w:p>
    <w:p w:rsidR="00291343" w:rsidRDefault="00291343" w:rsidP="00291343">
      <w:pPr>
        <w:spacing w:before="120"/>
        <w:ind w:firstLine="720"/>
        <w:jc w:val="both"/>
        <w:rPr>
          <w:spacing w:val="-4"/>
          <w:sz w:val="28"/>
          <w:szCs w:val="28"/>
        </w:rPr>
      </w:pPr>
      <w:r>
        <w:rPr>
          <w:spacing w:val="-4"/>
          <w:sz w:val="28"/>
          <w:szCs w:val="28"/>
        </w:rPr>
        <w:t>+ Năng lực, kinh nghiệm và uy tín của tổ chức đấu giá tài sản;</w:t>
      </w:r>
    </w:p>
    <w:p w:rsidR="00291343" w:rsidRDefault="00291343" w:rsidP="00291343">
      <w:pPr>
        <w:spacing w:before="120"/>
        <w:ind w:firstLine="720"/>
        <w:jc w:val="both"/>
        <w:rPr>
          <w:spacing w:val="-4"/>
          <w:sz w:val="28"/>
          <w:szCs w:val="28"/>
        </w:rPr>
      </w:pPr>
      <w:r>
        <w:rPr>
          <w:spacing w:val="-4"/>
          <w:sz w:val="28"/>
          <w:szCs w:val="28"/>
        </w:rPr>
        <w:t>+ Thù lao dịch vụ đấu giá, chi phí đấu giá tài sản phù hợp;</w:t>
      </w:r>
    </w:p>
    <w:p w:rsidR="00291343" w:rsidRDefault="00291343" w:rsidP="00291343">
      <w:pPr>
        <w:spacing w:before="120"/>
        <w:ind w:firstLine="720"/>
        <w:jc w:val="both"/>
        <w:rPr>
          <w:spacing w:val="-4"/>
          <w:sz w:val="28"/>
          <w:szCs w:val="28"/>
        </w:rPr>
      </w:pPr>
      <w:r>
        <w:rPr>
          <w:spacing w:val="-4"/>
          <w:sz w:val="28"/>
          <w:szCs w:val="28"/>
        </w:rPr>
        <w:t>+ Có tên trong danh sách các tổ chức đấu giá tài sản do Bộ Tư pháp công bố;</w:t>
      </w:r>
    </w:p>
    <w:p w:rsidR="00291343" w:rsidRDefault="00291343" w:rsidP="00291343">
      <w:pPr>
        <w:spacing w:before="120"/>
        <w:ind w:firstLine="720"/>
        <w:jc w:val="both"/>
        <w:rPr>
          <w:spacing w:val="-4"/>
          <w:sz w:val="28"/>
          <w:szCs w:val="28"/>
        </w:rPr>
      </w:pPr>
      <w:r w:rsidRPr="00EE0491">
        <w:rPr>
          <w:sz w:val="28"/>
          <w:szCs w:val="28"/>
        </w:rPr>
        <w:t xml:space="preserve">- Thời gian: Thời hạn nộp hồ sơ đăng ký tham gia tổ chức đấu giá trong thời </w:t>
      </w:r>
      <w:bookmarkStart w:id="0" w:name="_GoBack"/>
      <w:r w:rsidRPr="00EE0491">
        <w:rPr>
          <w:sz w:val="28"/>
          <w:szCs w:val="28"/>
        </w:rPr>
        <w:t>hạn</w:t>
      </w:r>
      <w:r>
        <w:rPr>
          <w:spacing w:val="-4"/>
          <w:sz w:val="28"/>
          <w:szCs w:val="28"/>
        </w:rPr>
        <w:t xml:space="preserve"> 07 ngày kể từ ngày thông báo</w:t>
      </w:r>
      <w:bookmarkEnd w:id="0"/>
      <w:r>
        <w:rPr>
          <w:spacing w:val="-4"/>
          <w:sz w:val="28"/>
          <w:szCs w:val="28"/>
        </w:rPr>
        <w:t>.</w:t>
      </w:r>
    </w:p>
    <w:p w:rsidR="00291343" w:rsidRDefault="00291343" w:rsidP="00291343">
      <w:pPr>
        <w:spacing w:before="120"/>
        <w:ind w:firstLine="720"/>
        <w:jc w:val="both"/>
        <w:rPr>
          <w:spacing w:val="-4"/>
          <w:sz w:val="28"/>
          <w:szCs w:val="28"/>
        </w:rPr>
      </w:pPr>
      <w:r w:rsidRPr="004E0DD7">
        <w:rPr>
          <w:sz w:val="28"/>
          <w:szCs w:val="28"/>
        </w:rPr>
        <w:t xml:space="preserve">- Người đến nộp hồ sơ phải mang theo Giấy giới thiệu và </w:t>
      </w:r>
      <w:r>
        <w:rPr>
          <w:sz w:val="28"/>
          <w:szCs w:val="28"/>
        </w:rPr>
        <w:t xml:space="preserve">Căn cước công dân hoặc </w:t>
      </w:r>
      <w:r w:rsidRPr="004E0DD7">
        <w:rPr>
          <w:sz w:val="28"/>
          <w:szCs w:val="28"/>
        </w:rPr>
        <w:t xml:space="preserve">Chứng minh nhân dân </w:t>
      </w:r>
      <w:r w:rsidRPr="004E0DD7">
        <w:rPr>
          <w:i/>
          <w:sz w:val="28"/>
          <w:szCs w:val="28"/>
        </w:rPr>
        <w:t>(Không hoàn trả hồ sơ đối với các hồ sơ không được lựa chọn).</w:t>
      </w:r>
    </w:p>
    <w:p w:rsidR="00291343" w:rsidRPr="004F6066" w:rsidRDefault="00291343" w:rsidP="00291343">
      <w:pPr>
        <w:spacing w:before="120"/>
        <w:ind w:firstLine="720"/>
        <w:jc w:val="both"/>
        <w:rPr>
          <w:sz w:val="28"/>
          <w:szCs w:val="26"/>
          <w:lang w:val="nl-NL"/>
        </w:rPr>
      </w:pPr>
      <w:r>
        <w:rPr>
          <w:spacing w:val="-4"/>
          <w:sz w:val="28"/>
          <w:szCs w:val="28"/>
        </w:rPr>
        <w:t xml:space="preserve">- Địa điểm nộp hồ sơ: Trụ sở Chi cục Thi hành án dân sự huyện Sơn Hòa </w:t>
      </w:r>
      <w:r w:rsidRPr="008D0C37">
        <w:rPr>
          <w:b/>
          <w:spacing w:val="-4"/>
          <w:sz w:val="28"/>
          <w:szCs w:val="28"/>
        </w:rPr>
        <w:t>–</w:t>
      </w:r>
      <w:r>
        <w:rPr>
          <w:spacing w:val="-4"/>
          <w:sz w:val="28"/>
          <w:szCs w:val="28"/>
        </w:rPr>
        <w:t xml:space="preserve"> </w:t>
      </w:r>
      <w:r w:rsidRPr="004F6066">
        <w:rPr>
          <w:spacing w:val="-4"/>
          <w:sz w:val="28"/>
          <w:szCs w:val="28"/>
        </w:rPr>
        <w:t xml:space="preserve">Địa chỉ: </w:t>
      </w:r>
      <w:r>
        <w:rPr>
          <w:sz w:val="28"/>
          <w:lang w:val="nl-NL"/>
        </w:rPr>
        <w:t>205 Trần Phú, thị trấn Củng Sơn, huyện Sơn Hòa</w:t>
      </w:r>
      <w:r w:rsidRPr="004F6066">
        <w:rPr>
          <w:sz w:val="28"/>
          <w:lang w:val="nl-NL"/>
        </w:rPr>
        <w:t>, tỉnh Phú Yên.</w:t>
      </w:r>
    </w:p>
    <w:p w:rsidR="00291343" w:rsidRPr="004547FB" w:rsidRDefault="00291343" w:rsidP="00291343">
      <w:pPr>
        <w:spacing w:before="120"/>
        <w:ind w:firstLine="360"/>
        <w:jc w:val="both"/>
        <w:rPr>
          <w:sz w:val="28"/>
          <w:szCs w:val="26"/>
          <w:lang w:val="nl-NL"/>
        </w:rPr>
      </w:pPr>
      <w:r>
        <w:rPr>
          <w:sz w:val="28"/>
          <w:szCs w:val="26"/>
          <w:lang w:val="nl-NL"/>
        </w:rPr>
        <w:t xml:space="preserve"> </w:t>
      </w:r>
      <w:r>
        <w:rPr>
          <w:sz w:val="28"/>
          <w:szCs w:val="26"/>
          <w:lang w:val="nl-NL"/>
        </w:rPr>
        <w:tab/>
        <w:t>Vậy, Chi cục Thi hành án dân sự huyện Sơn Hòa thông báo để các tổ chức bán đấu giá trên địa bàn tỉnh Phú Yên biết và đăng ký hồ sơ</w:t>
      </w:r>
      <w:r w:rsidRPr="004547FB">
        <w:rPr>
          <w:sz w:val="28"/>
          <w:szCs w:val="26"/>
          <w:lang w:val="nl-NL"/>
        </w:rPr>
        <w:t>.</w:t>
      </w:r>
      <w:r>
        <w:rPr>
          <w:sz w:val="28"/>
          <w:szCs w:val="26"/>
          <w:lang w:val="nl-NL"/>
        </w:rPr>
        <w:t>/.</w:t>
      </w:r>
    </w:p>
    <w:p w:rsidR="00291343" w:rsidRPr="004547FB" w:rsidRDefault="00291343" w:rsidP="00291343">
      <w:pPr>
        <w:jc w:val="center"/>
        <w:rPr>
          <w:b/>
          <w:sz w:val="28"/>
          <w:szCs w:val="28"/>
          <w:lang w:val="nl-NL"/>
        </w:rPr>
      </w:pPr>
      <w:r w:rsidRPr="004547FB">
        <w:rPr>
          <w:b/>
          <w:sz w:val="26"/>
          <w:szCs w:val="26"/>
          <w:lang w:val="nl-NL"/>
        </w:rPr>
        <w:tab/>
      </w:r>
      <w:r w:rsidRPr="004547FB">
        <w:rPr>
          <w:b/>
          <w:sz w:val="26"/>
          <w:szCs w:val="26"/>
          <w:lang w:val="nl-NL"/>
        </w:rPr>
        <w:tab/>
      </w:r>
      <w:r w:rsidRPr="004547FB">
        <w:rPr>
          <w:b/>
          <w:sz w:val="26"/>
          <w:szCs w:val="26"/>
          <w:lang w:val="nl-NL"/>
        </w:rPr>
        <w:tab/>
      </w:r>
      <w:r w:rsidRPr="004547FB">
        <w:rPr>
          <w:b/>
          <w:sz w:val="26"/>
          <w:szCs w:val="26"/>
          <w:lang w:val="nl-NL"/>
        </w:rPr>
        <w:tab/>
      </w:r>
      <w:r w:rsidRPr="004547FB">
        <w:rPr>
          <w:b/>
          <w:sz w:val="26"/>
          <w:szCs w:val="26"/>
          <w:lang w:val="nl-NL"/>
        </w:rPr>
        <w:tab/>
      </w:r>
    </w:p>
    <w:tbl>
      <w:tblPr>
        <w:tblW w:w="0" w:type="auto"/>
        <w:tblInd w:w="108" w:type="dxa"/>
        <w:tblLook w:val="01E0" w:firstRow="1" w:lastRow="1" w:firstColumn="1" w:lastColumn="1" w:noHBand="0" w:noVBand="0"/>
      </w:tblPr>
      <w:tblGrid>
        <w:gridCol w:w="4721"/>
        <w:gridCol w:w="4709"/>
      </w:tblGrid>
      <w:tr w:rsidR="00291343" w:rsidRPr="00213CD3" w:rsidTr="007621B0">
        <w:tc>
          <w:tcPr>
            <w:tcW w:w="4721" w:type="dxa"/>
            <w:shd w:val="clear" w:color="auto" w:fill="auto"/>
          </w:tcPr>
          <w:p w:rsidR="00291343" w:rsidRPr="00213CD3" w:rsidRDefault="00291343" w:rsidP="007621B0">
            <w:pPr>
              <w:rPr>
                <w:b/>
                <w:i/>
                <w:szCs w:val="28"/>
              </w:rPr>
            </w:pPr>
            <w:r w:rsidRPr="00213CD3">
              <w:rPr>
                <w:b/>
                <w:i/>
                <w:szCs w:val="28"/>
              </w:rPr>
              <w:t>Nơi nhận:</w:t>
            </w:r>
          </w:p>
          <w:p w:rsidR="00291343" w:rsidRPr="00213CD3" w:rsidRDefault="00291343" w:rsidP="007621B0">
            <w:pPr>
              <w:rPr>
                <w:sz w:val="22"/>
                <w:szCs w:val="28"/>
              </w:rPr>
            </w:pPr>
            <w:r w:rsidRPr="00213CD3">
              <w:rPr>
                <w:sz w:val="22"/>
                <w:szCs w:val="28"/>
              </w:rPr>
              <w:t xml:space="preserve">- </w:t>
            </w:r>
            <w:r>
              <w:rPr>
                <w:sz w:val="22"/>
                <w:szCs w:val="28"/>
              </w:rPr>
              <w:t>Cổng</w:t>
            </w:r>
            <w:r w:rsidRPr="00213CD3">
              <w:rPr>
                <w:sz w:val="22"/>
                <w:szCs w:val="28"/>
              </w:rPr>
              <w:t xml:space="preserve"> </w:t>
            </w:r>
            <w:r>
              <w:rPr>
                <w:sz w:val="22"/>
                <w:szCs w:val="28"/>
              </w:rPr>
              <w:t>thông tin điện tử</w:t>
            </w:r>
            <w:r w:rsidRPr="00213CD3">
              <w:rPr>
                <w:sz w:val="22"/>
                <w:szCs w:val="28"/>
              </w:rPr>
              <w:t xml:space="preserve"> (để đăng tải);</w:t>
            </w:r>
          </w:p>
          <w:p w:rsidR="00291343" w:rsidRPr="00213CD3" w:rsidRDefault="00291343" w:rsidP="007621B0">
            <w:pPr>
              <w:rPr>
                <w:sz w:val="22"/>
                <w:szCs w:val="28"/>
              </w:rPr>
            </w:pPr>
            <w:r>
              <w:rPr>
                <w:sz w:val="22"/>
                <w:szCs w:val="28"/>
              </w:rPr>
              <w:t>- Cục THADS tỉnh Phú Yên (để báo cáo);</w:t>
            </w:r>
          </w:p>
          <w:p w:rsidR="00291343" w:rsidRPr="00213CD3" w:rsidRDefault="00291343" w:rsidP="007621B0">
            <w:pPr>
              <w:rPr>
                <w:sz w:val="28"/>
                <w:szCs w:val="28"/>
              </w:rPr>
            </w:pPr>
            <w:r>
              <w:rPr>
                <w:sz w:val="22"/>
                <w:szCs w:val="28"/>
              </w:rPr>
              <w:t>- Lưu: VT;</w:t>
            </w:r>
            <w:r w:rsidRPr="00213CD3">
              <w:rPr>
                <w:sz w:val="22"/>
                <w:szCs w:val="28"/>
              </w:rPr>
              <w:t xml:space="preserve"> HSTHA.</w:t>
            </w:r>
          </w:p>
        </w:tc>
        <w:tc>
          <w:tcPr>
            <w:tcW w:w="4709" w:type="dxa"/>
            <w:shd w:val="clear" w:color="auto" w:fill="auto"/>
          </w:tcPr>
          <w:p w:rsidR="00291343" w:rsidRDefault="00291343" w:rsidP="007621B0">
            <w:pPr>
              <w:jc w:val="center"/>
              <w:rPr>
                <w:b/>
                <w:sz w:val="28"/>
                <w:szCs w:val="28"/>
              </w:rPr>
            </w:pPr>
            <w:r w:rsidRPr="00213CD3">
              <w:rPr>
                <w:b/>
                <w:sz w:val="28"/>
                <w:szCs w:val="28"/>
              </w:rPr>
              <w:t xml:space="preserve">      </w:t>
            </w:r>
            <w:r>
              <w:rPr>
                <w:b/>
                <w:sz w:val="28"/>
                <w:szCs w:val="28"/>
              </w:rPr>
              <w:t xml:space="preserve">           </w:t>
            </w:r>
            <w:r w:rsidRPr="00213CD3">
              <w:rPr>
                <w:b/>
                <w:sz w:val="28"/>
                <w:szCs w:val="28"/>
              </w:rPr>
              <w:t>CHẤP HÀNH VIÊN</w:t>
            </w:r>
          </w:p>
          <w:p w:rsidR="00291343" w:rsidRPr="00213CD3" w:rsidRDefault="00291343" w:rsidP="007621B0">
            <w:pPr>
              <w:jc w:val="center"/>
              <w:rPr>
                <w:b/>
                <w:sz w:val="12"/>
                <w:szCs w:val="28"/>
              </w:rPr>
            </w:pPr>
            <w:r>
              <w:rPr>
                <w:b/>
                <w:sz w:val="28"/>
                <w:szCs w:val="28"/>
              </w:rPr>
              <w:t xml:space="preserve">                  </w:t>
            </w:r>
          </w:p>
          <w:p w:rsidR="00291343" w:rsidRDefault="00291343" w:rsidP="007621B0">
            <w:pPr>
              <w:jc w:val="center"/>
              <w:rPr>
                <w:b/>
                <w:sz w:val="28"/>
                <w:szCs w:val="28"/>
              </w:rPr>
            </w:pPr>
          </w:p>
          <w:p w:rsidR="00291343" w:rsidRDefault="00291343" w:rsidP="007621B0">
            <w:pPr>
              <w:jc w:val="center"/>
              <w:rPr>
                <w:b/>
                <w:sz w:val="32"/>
                <w:szCs w:val="28"/>
              </w:rPr>
            </w:pPr>
            <w:r>
              <w:rPr>
                <w:b/>
                <w:sz w:val="32"/>
                <w:szCs w:val="28"/>
              </w:rPr>
              <w:t xml:space="preserve">                (Đã ký)</w:t>
            </w:r>
          </w:p>
          <w:p w:rsidR="00291343" w:rsidRPr="004147BF" w:rsidRDefault="00291343" w:rsidP="007621B0">
            <w:pPr>
              <w:jc w:val="center"/>
              <w:rPr>
                <w:b/>
                <w:sz w:val="32"/>
                <w:szCs w:val="28"/>
              </w:rPr>
            </w:pPr>
          </w:p>
          <w:p w:rsidR="00291343" w:rsidRPr="004147BF" w:rsidRDefault="00291343" w:rsidP="007621B0">
            <w:pPr>
              <w:jc w:val="center"/>
              <w:rPr>
                <w:b/>
                <w:sz w:val="12"/>
                <w:szCs w:val="28"/>
              </w:rPr>
            </w:pPr>
          </w:p>
          <w:p w:rsidR="00291343" w:rsidRPr="00213CD3" w:rsidRDefault="00291343" w:rsidP="007621B0">
            <w:pPr>
              <w:jc w:val="center"/>
              <w:rPr>
                <w:b/>
                <w:sz w:val="28"/>
                <w:szCs w:val="28"/>
              </w:rPr>
            </w:pPr>
            <w:r w:rsidRPr="00213CD3">
              <w:rPr>
                <w:b/>
                <w:sz w:val="28"/>
                <w:szCs w:val="28"/>
              </w:rPr>
              <w:t xml:space="preserve">       </w:t>
            </w:r>
            <w:r>
              <w:rPr>
                <w:b/>
                <w:sz w:val="28"/>
                <w:szCs w:val="28"/>
              </w:rPr>
              <w:t xml:space="preserve">           Huỳnh Công Thành</w:t>
            </w:r>
          </w:p>
        </w:tc>
      </w:tr>
    </w:tbl>
    <w:p w:rsidR="00291343" w:rsidRDefault="00291343" w:rsidP="00291343">
      <w:pPr>
        <w:jc w:val="center"/>
        <w:rPr>
          <w:b/>
          <w:sz w:val="26"/>
          <w:szCs w:val="26"/>
        </w:rPr>
      </w:pPr>
    </w:p>
    <w:p w:rsidR="00291343" w:rsidRDefault="00291343" w:rsidP="00291343">
      <w:pPr>
        <w:jc w:val="center"/>
        <w:rPr>
          <w:b/>
          <w:sz w:val="26"/>
          <w:szCs w:val="26"/>
        </w:rPr>
      </w:pPr>
    </w:p>
    <w:p w:rsidR="00802CB4" w:rsidRDefault="00802CB4"/>
    <w:sectPr w:rsidR="00802CB4" w:rsidSect="00291343">
      <w:pgSz w:w="12240" w:h="15840"/>
      <w:pgMar w:top="709" w:right="758" w:bottom="1440"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43"/>
    <w:rsid w:val="00291343"/>
    <w:rsid w:val="005E6930"/>
    <w:rsid w:val="0080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1343"/>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343"/>
    <w:rPr>
      <w:rFonts w:ascii="Times New Roman" w:eastAsia="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1343"/>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343"/>
    <w:rPr>
      <w:rFonts w:ascii="Times New Roman" w:eastAsia="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81481-25BC-4485-BA60-3D7DC31C873D}"/>
</file>

<file path=customXml/itemProps2.xml><?xml version="1.0" encoding="utf-8"?>
<ds:datastoreItem xmlns:ds="http://schemas.openxmlformats.org/officeDocument/2006/customXml" ds:itemID="{5D807446-E501-47AB-B3D3-B4BEA55C5A70}"/>
</file>

<file path=customXml/itemProps3.xml><?xml version="1.0" encoding="utf-8"?>
<ds:datastoreItem xmlns:ds="http://schemas.openxmlformats.org/officeDocument/2006/customXml" ds:itemID="{1A5EA6CF-9E73-4D96-ACE0-7F6B5AFBE242}"/>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cp:lastModifiedBy>
  <cp:revision>2</cp:revision>
  <dcterms:created xsi:type="dcterms:W3CDTF">2021-09-13T08:34:00Z</dcterms:created>
  <dcterms:modified xsi:type="dcterms:W3CDTF">2021-09-13T08:34:00Z</dcterms:modified>
</cp:coreProperties>
</file>